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8CB0B" w14:textId="77777777" w:rsidR="00360D59" w:rsidRPr="00831C40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31C40">
        <w:rPr>
          <w:rFonts w:ascii="Times New Roman" w:eastAsia="Times New Roman" w:hAnsi="Times New Roman" w:cs="Times New Roman"/>
          <w:sz w:val="28"/>
          <w:szCs w:val="28"/>
        </w:rPr>
        <w:t>УТВЕРЖДЕН:</w:t>
      </w:r>
    </w:p>
    <w:p w14:paraId="38321CD2" w14:textId="77777777" w:rsidR="00360D59" w:rsidRPr="00831C40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31C40">
        <w:rPr>
          <w:rFonts w:ascii="Times New Roman" w:eastAsia="Times New Roman" w:hAnsi="Times New Roman" w:cs="Times New Roman"/>
          <w:sz w:val="28"/>
          <w:szCs w:val="28"/>
        </w:rPr>
        <w:t>приказом</w:t>
      </w:r>
    </w:p>
    <w:p w14:paraId="75886420" w14:textId="77777777" w:rsidR="00360D59" w:rsidRPr="00B41921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1921">
        <w:rPr>
          <w:rFonts w:ascii="Times New Roman" w:eastAsia="Times New Roman" w:hAnsi="Times New Roman" w:cs="Times New Roman"/>
          <w:sz w:val="28"/>
          <w:szCs w:val="28"/>
        </w:rPr>
        <w:t>Государственного областного</w:t>
      </w:r>
    </w:p>
    <w:p w14:paraId="0C76168A" w14:textId="77777777" w:rsidR="00360D59" w:rsidRPr="00B41921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1921">
        <w:rPr>
          <w:rFonts w:ascii="Times New Roman" w:eastAsia="Times New Roman" w:hAnsi="Times New Roman" w:cs="Times New Roman"/>
          <w:sz w:val="28"/>
          <w:szCs w:val="28"/>
        </w:rPr>
        <w:t>казенного учреждения</w:t>
      </w:r>
    </w:p>
    <w:p w14:paraId="294B69CD" w14:textId="77777777" w:rsidR="00360D59" w:rsidRPr="00B41921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1921">
        <w:rPr>
          <w:rFonts w:ascii="Times New Roman" w:eastAsia="Times New Roman" w:hAnsi="Times New Roman" w:cs="Times New Roman"/>
          <w:sz w:val="28"/>
          <w:szCs w:val="28"/>
        </w:rPr>
        <w:t>«Боровичское лесничество»</w:t>
      </w:r>
    </w:p>
    <w:p w14:paraId="4D26A3C1" w14:textId="316F0503" w:rsidR="00360D59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31C4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C3DF0">
        <w:rPr>
          <w:rFonts w:ascii="Times New Roman" w:eastAsia="Times New Roman" w:hAnsi="Times New Roman" w:cs="Times New Roman"/>
          <w:sz w:val="28"/>
          <w:szCs w:val="28"/>
        </w:rPr>
        <w:t>28 декабря 2024</w:t>
      </w:r>
      <w:r w:rsidRPr="00831C4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C3DF0">
        <w:rPr>
          <w:rFonts w:ascii="Times New Roman" w:eastAsia="Times New Roman" w:hAnsi="Times New Roman" w:cs="Times New Roman"/>
          <w:sz w:val="28"/>
          <w:szCs w:val="28"/>
        </w:rPr>
        <w:t>264</w:t>
      </w:r>
    </w:p>
    <w:p w14:paraId="5E650B7D" w14:textId="77777777" w:rsidR="00360D59" w:rsidRDefault="00360D59" w:rsidP="00360D5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769539" w14:textId="77777777" w:rsidR="00360D59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1478B3E" w14:textId="77777777" w:rsidR="00360D59" w:rsidRPr="00D32664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2664">
        <w:rPr>
          <w:rFonts w:ascii="Times New Roman" w:hAnsi="Times New Roman" w:cs="Times New Roman"/>
          <w:sz w:val="28"/>
          <w:szCs w:val="28"/>
        </w:rPr>
        <w:t>План</w:t>
      </w:r>
    </w:p>
    <w:p w14:paraId="00B593B5" w14:textId="77777777" w:rsidR="00360D59" w:rsidRPr="00D32664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противодействию коррупции в</w:t>
      </w:r>
    </w:p>
    <w:p w14:paraId="50F0337C" w14:textId="77777777" w:rsidR="00360D59" w:rsidRPr="00D32664" w:rsidRDefault="00360D59" w:rsidP="00360D59">
      <w:pPr>
        <w:pStyle w:val="72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2664">
        <w:rPr>
          <w:rFonts w:ascii="Times New Roman" w:hAnsi="Times New Roman" w:cs="Times New Roman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32664"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32664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32664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29F406BF" w14:textId="77777777" w:rsidR="00360D59" w:rsidRPr="00D32664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2664">
        <w:rPr>
          <w:rFonts w:ascii="Times New Roman" w:hAnsi="Times New Roman" w:cs="Times New Roman"/>
          <w:sz w:val="28"/>
          <w:szCs w:val="28"/>
        </w:rPr>
        <w:t>«Боровичское лесничество»</w:t>
      </w:r>
    </w:p>
    <w:p w14:paraId="11B3A581" w14:textId="77777777" w:rsidR="00360D59" w:rsidRPr="00D32664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2664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32664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30D608B5" w14:textId="77777777" w:rsidR="00360D59" w:rsidRDefault="00360D59"/>
    <w:tbl>
      <w:tblPr>
        <w:tblStyle w:val="ac"/>
        <w:tblW w:w="14560" w:type="dxa"/>
        <w:tblLook w:val="04A0" w:firstRow="1" w:lastRow="0" w:firstColumn="1" w:lastColumn="0" w:noHBand="0" w:noVBand="1"/>
      </w:tblPr>
      <w:tblGrid>
        <w:gridCol w:w="988"/>
        <w:gridCol w:w="7512"/>
        <w:gridCol w:w="2977"/>
        <w:gridCol w:w="3083"/>
      </w:tblGrid>
      <w:tr w:rsidR="00C37C5F" w14:paraId="32370E1A" w14:textId="77777777" w:rsidTr="00360D59">
        <w:tc>
          <w:tcPr>
            <w:tcW w:w="988" w:type="dxa"/>
            <w:vAlign w:val="center"/>
          </w:tcPr>
          <w:p w14:paraId="52A8CD3A" w14:textId="77777777" w:rsidR="00C37C5F" w:rsidRPr="00360D59" w:rsidRDefault="00C37C5F" w:rsidP="00C37C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5DBF6A" w14:textId="4168DBB2" w:rsidR="00360D59" w:rsidRPr="00360D59" w:rsidRDefault="00360D59" w:rsidP="00C37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512" w:type="dxa"/>
            <w:vAlign w:val="center"/>
          </w:tcPr>
          <w:p w14:paraId="268509FF" w14:textId="23E2FC05" w:rsidR="00C37C5F" w:rsidRPr="00360D59" w:rsidRDefault="00C37C5F" w:rsidP="00C37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58DD2FDC" w14:textId="55EB0523" w:rsidR="00C37C5F" w:rsidRPr="00360D59" w:rsidRDefault="00C37C5F" w:rsidP="00C37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проведения мероприятия</w:t>
            </w:r>
          </w:p>
        </w:tc>
        <w:tc>
          <w:tcPr>
            <w:tcW w:w="3083" w:type="dxa"/>
            <w:vAlign w:val="center"/>
          </w:tcPr>
          <w:p w14:paraId="3881FBEA" w14:textId="3430E7D5" w:rsidR="00C37C5F" w:rsidRPr="00360D59" w:rsidRDefault="00C37C5F" w:rsidP="00C37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 исполнитель</w:t>
            </w:r>
          </w:p>
        </w:tc>
      </w:tr>
      <w:tr w:rsidR="00C37C5F" w14:paraId="5E2773DA" w14:textId="77777777" w:rsidTr="002376DA">
        <w:tc>
          <w:tcPr>
            <w:tcW w:w="14560" w:type="dxa"/>
            <w:gridSpan w:val="4"/>
            <w:vAlign w:val="center"/>
          </w:tcPr>
          <w:p w14:paraId="51218767" w14:textId="4CFF6DC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I. Организационно-распорядительные мероприятия</w:t>
            </w:r>
          </w:p>
        </w:tc>
      </w:tr>
      <w:tr w:rsidR="00C37C5F" w14:paraId="11F1D5E3" w14:textId="77777777" w:rsidTr="00360D59">
        <w:tc>
          <w:tcPr>
            <w:tcW w:w="988" w:type="dxa"/>
            <w:vAlign w:val="center"/>
          </w:tcPr>
          <w:p w14:paraId="495E564B" w14:textId="05A72801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2" w:type="dxa"/>
            <w:vAlign w:val="center"/>
          </w:tcPr>
          <w:p w14:paraId="43214CFE" w14:textId="78B66D3A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плана мероприятий по противодействию коррупции в ГОКУ «Боровичское лесничество» на 2026 год</w:t>
            </w:r>
          </w:p>
        </w:tc>
        <w:tc>
          <w:tcPr>
            <w:tcW w:w="2977" w:type="dxa"/>
            <w:vAlign w:val="center"/>
          </w:tcPr>
          <w:p w14:paraId="6F938CA1" w14:textId="0989332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Декабрь 2025 года</w:t>
            </w:r>
          </w:p>
        </w:tc>
        <w:tc>
          <w:tcPr>
            <w:tcW w:w="3083" w:type="dxa"/>
            <w:vAlign w:val="center"/>
          </w:tcPr>
          <w:p w14:paraId="0A86ECF6" w14:textId="6F7AF93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612B2D4A" w14:textId="77777777" w:rsidTr="00360D59">
        <w:tc>
          <w:tcPr>
            <w:tcW w:w="988" w:type="dxa"/>
            <w:vAlign w:val="center"/>
          </w:tcPr>
          <w:p w14:paraId="47DFB772" w14:textId="50756A9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12" w:type="dxa"/>
            <w:vAlign w:val="center"/>
          </w:tcPr>
          <w:p w14:paraId="6C8D780A" w14:textId="4387F71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Актуализация локальных нормативных актов ГОКУ «Боровичское лесничество» в сфере противодействия коррупции</w:t>
            </w:r>
          </w:p>
        </w:tc>
        <w:tc>
          <w:tcPr>
            <w:tcW w:w="2977" w:type="dxa"/>
            <w:vAlign w:val="center"/>
          </w:tcPr>
          <w:p w14:paraId="0A42F97E" w14:textId="521F9A2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083" w:type="dxa"/>
            <w:vAlign w:val="center"/>
          </w:tcPr>
          <w:p w14:paraId="466A12F1" w14:textId="2168BD3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4E2A995" w14:textId="77777777" w:rsidTr="00360D59">
        <w:tc>
          <w:tcPr>
            <w:tcW w:w="988" w:type="dxa"/>
            <w:vAlign w:val="center"/>
          </w:tcPr>
          <w:p w14:paraId="4B368176" w14:textId="26908542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12" w:type="dxa"/>
            <w:vAlign w:val="center"/>
          </w:tcPr>
          <w:p w14:paraId="05117A9D" w14:textId="1154FD6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Актуализация раздела «Противодействие коррупции» на официальном сайте ГОКУ «Боровичское лесничество»</w:t>
            </w:r>
          </w:p>
        </w:tc>
        <w:tc>
          <w:tcPr>
            <w:tcW w:w="2977" w:type="dxa"/>
            <w:vAlign w:val="center"/>
          </w:tcPr>
          <w:p w14:paraId="0A999E59" w14:textId="048B579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083" w:type="dxa"/>
            <w:vAlign w:val="center"/>
          </w:tcPr>
          <w:p w14:paraId="425C707B" w14:textId="70AC855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6D217A29" w14:textId="77777777" w:rsidTr="00B21D31">
        <w:tc>
          <w:tcPr>
            <w:tcW w:w="14560" w:type="dxa"/>
            <w:gridSpan w:val="4"/>
            <w:vAlign w:val="center"/>
          </w:tcPr>
          <w:p w14:paraId="5C298D71" w14:textId="22E072C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II. Мероприятия по оценке коррупционных рисков</w:t>
            </w:r>
          </w:p>
        </w:tc>
      </w:tr>
      <w:tr w:rsidR="00C37C5F" w14:paraId="7457B83F" w14:textId="77777777" w:rsidTr="00360D59">
        <w:tc>
          <w:tcPr>
            <w:tcW w:w="988" w:type="dxa"/>
            <w:vAlign w:val="center"/>
          </w:tcPr>
          <w:p w14:paraId="0394371C" w14:textId="64444D82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12" w:type="dxa"/>
            <w:vAlign w:val="center"/>
          </w:tcPr>
          <w:p w14:paraId="6812E285" w14:textId="2B5E618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Проведение оценки коррупционных рисков в деятельности учреждения и актуализация Карты коррупционных рисков</w:t>
            </w:r>
          </w:p>
        </w:tc>
        <w:tc>
          <w:tcPr>
            <w:tcW w:w="2977" w:type="dxa"/>
            <w:vAlign w:val="center"/>
          </w:tcPr>
          <w:p w14:paraId="3788EEBF" w14:textId="5ED11239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I квартал 2025 года</w:t>
            </w:r>
          </w:p>
        </w:tc>
        <w:tc>
          <w:tcPr>
            <w:tcW w:w="3083" w:type="dxa"/>
            <w:vAlign w:val="center"/>
          </w:tcPr>
          <w:p w14:paraId="1B3BD47B" w14:textId="07D5B902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4DDD1B94" w14:textId="77777777" w:rsidTr="00360D59">
        <w:tc>
          <w:tcPr>
            <w:tcW w:w="988" w:type="dxa"/>
            <w:vAlign w:val="center"/>
          </w:tcPr>
          <w:p w14:paraId="4007CC8B" w14:textId="3677D63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12" w:type="dxa"/>
            <w:vAlign w:val="center"/>
          </w:tcPr>
          <w:p w14:paraId="063EBF66" w14:textId="2E626AA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Проведение оценки коррупционных рисков при осуществлении закупок и актуализация Карты рисков по закупкам</w:t>
            </w:r>
          </w:p>
        </w:tc>
        <w:tc>
          <w:tcPr>
            <w:tcW w:w="2977" w:type="dxa"/>
            <w:vAlign w:val="center"/>
          </w:tcPr>
          <w:p w14:paraId="304169CC" w14:textId="10A16A1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I квартал 2025 года</w:t>
            </w:r>
          </w:p>
        </w:tc>
        <w:tc>
          <w:tcPr>
            <w:tcW w:w="3083" w:type="dxa"/>
            <w:vAlign w:val="center"/>
          </w:tcPr>
          <w:p w14:paraId="5884845C" w14:textId="4FA9A5A2" w:rsidR="00C37C5F" w:rsidRPr="00360D59" w:rsidRDefault="00360D59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C37C5F" w:rsidRPr="00C37C5F">
              <w:rPr>
                <w:rFonts w:ascii="Times New Roman" w:hAnsi="Times New Roman" w:cs="Times New Roman"/>
                <w:sz w:val="28"/>
                <w:szCs w:val="28"/>
              </w:rPr>
              <w:t>рисконсульт</w:t>
            </w:r>
          </w:p>
        </w:tc>
      </w:tr>
      <w:tr w:rsidR="00C37C5F" w14:paraId="71024628" w14:textId="77777777" w:rsidTr="000E05A5">
        <w:tc>
          <w:tcPr>
            <w:tcW w:w="14560" w:type="dxa"/>
            <w:gridSpan w:val="4"/>
            <w:vAlign w:val="center"/>
          </w:tcPr>
          <w:p w14:paraId="2412D1B8" w14:textId="386F41D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III. Мероприятия по профилактике коррупционных правонарушений</w:t>
            </w:r>
          </w:p>
        </w:tc>
      </w:tr>
      <w:tr w:rsidR="00C37C5F" w14:paraId="6527CA40" w14:textId="77777777" w:rsidTr="00360D59">
        <w:tc>
          <w:tcPr>
            <w:tcW w:w="988" w:type="dxa"/>
            <w:vAlign w:val="center"/>
          </w:tcPr>
          <w:p w14:paraId="6219407E" w14:textId="4286E094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12" w:type="dxa"/>
            <w:vAlign w:val="center"/>
          </w:tcPr>
          <w:p w14:paraId="7DCC0F17" w14:textId="4B6253C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Ознакомление вновь принимаемых работников с законодательством о противодействии коррупции и локальными актами учреждения</w:t>
            </w:r>
          </w:p>
        </w:tc>
        <w:tc>
          <w:tcPr>
            <w:tcW w:w="2977" w:type="dxa"/>
            <w:vAlign w:val="center"/>
          </w:tcPr>
          <w:p w14:paraId="186BE616" w14:textId="1633B941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2025 года</w:t>
            </w:r>
          </w:p>
        </w:tc>
        <w:tc>
          <w:tcPr>
            <w:tcW w:w="3083" w:type="dxa"/>
            <w:vAlign w:val="center"/>
          </w:tcPr>
          <w:p w14:paraId="7E668FDD" w14:textId="5956B78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DE4E929" w14:textId="77777777" w:rsidTr="00360D59">
        <w:tc>
          <w:tcPr>
            <w:tcW w:w="988" w:type="dxa"/>
            <w:vAlign w:val="center"/>
          </w:tcPr>
          <w:p w14:paraId="2FCB0131" w14:textId="41D183F7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12" w:type="dxa"/>
            <w:vAlign w:val="center"/>
          </w:tcPr>
          <w:p w14:paraId="19F97312" w14:textId="1DC06BCE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Ознакомление работников с изменениями действующего законодательства и внутренних нормативных актов в сфере противодействия коррупции</w:t>
            </w:r>
          </w:p>
        </w:tc>
        <w:tc>
          <w:tcPr>
            <w:tcW w:w="2977" w:type="dxa"/>
            <w:vAlign w:val="center"/>
          </w:tcPr>
          <w:p w14:paraId="11C02AD8" w14:textId="79F485D7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083" w:type="dxa"/>
            <w:vAlign w:val="center"/>
          </w:tcPr>
          <w:p w14:paraId="143867E1" w14:textId="34BF784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169676D" w14:textId="77777777" w:rsidTr="00360D59">
        <w:tc>
          <w:tcPr>
            <w:tcW w:w="988" w:type="dxa"/>
            <w:vAlign w:val="center"/>
          </w:tcPr>
          <w:p w14:paraId="55E9F855" w14:textId="63B17532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12" w:type="dxa"/>
            <w:vAlign w:val="center"/>
          </w:tcPr>
          <w:p w14:paraId="0BE8ACD9" w14:textId="29E9ECA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</w:t>
            </w:r>
          </w:p>
        </w:tc>
        <w:tc>
          <w:tcPr>
            <w:tcW w:w="2977" w:type="dxa"/>
            <w:vAlign w:val="center"/>
          </w:tcPr>
          <w:p w14:paraId="783BBDBF" w14:textId="0E27EB28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2025 года</w:t>
            </w:r>
          </w:p>
        </w:tc>
        <w:tc>
          <w:tcPr>
            <w:tcW w:w="3083" w:type="dxa"/>
            <w:vAlign w:val="center"/>
          </w:tcPr>
          <w:p w14:paraId="26EB3C14" w14:textId="2C750B04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558AD8A" w14:textId="77777777" w:rsidTr="00360D59">
        <w:tc>
          <w:tcPr>
            <w:tcW w:w="988" w:type="dxa"/>
            <w:vAlign w:val="center"/>
          </w:tcPr>
          <w:p w14:paraId="0D8D5683" w14:textId="5606446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12" w:type="dxa"/>
            <w:vAlign w:val="center"/>
          </w:tcPr>
          <w:p w14:paraId="023CAA5F" w14:textId="497BD367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предотвращению и урегулированию конфликта интересов</w:t>
            </w:r>
          </w:p>
        </w:tc>
        <w:tc>
          <w:tcPr>
            <w:tcW w:w="2977" w:type="dxa"/>
            <w:vAlign w:val="center"/>
          </w:tcPr>
          <w:p w14:paraId="6C60BCA0" w14:textId="2E69ED09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2025 года</w:t>
            </w:r>
          </w:p>
        </w:tc>
        <w:tc>
          <w:tcPr>
            <w:tcW w:w="3083" w:type="dxa"/>
            <w:vAlign w:val="center"/>
          </w:tcPr>
          <w:p w14:paraId="56313638" w14:textId="30B74B3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054F55AE" w14:textId="77777777" w:rsidTr="00360D59">
        <w:tc>
          <w:tcPr>
            <w:tcW w:w="988" w:type="dxa"/>
            <w:vAlign w:val="center"/>
          </w:tcPr>
          <w:p w14:paraId="0757C4ED" w14:textId="4F969794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12" w:type="dxa"/>
            <w:vAlign w:val="center"/>
          </w:tcPr>
          <w:p w14:paraId="4D2A59AA" w14:textId="5F41D86A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Мониторинг исполнения работниками установленного порядка уведомления работодателя о фактах обращения в целях склонения к совершению коррупционных нарушений</w:t>
            </w:r>
          </w:p>
        </w:tc>
        <w:tc>
          <w:tcPr>
            <w:tcW w:w="2977" w:type="dxa"/>
            <w:vAlign w:val="center"/>
          </w:tcPr>
          <w:p w14:paraId="6CBEB6FB" w14:textId="7C18379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2025 года</w:t>
            </w:r>
          </w:p>
        </w:tc>
        <w:tc>
          <w:tcPr>
            <w:tcW w:w="3083" w:type="dxa"/>
            <w:vAlign w:val="center"/>
          </w:tcPr>
          <w:p w14:paraId="6B7EAE6C" w14:textId="4818A67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0AF37D58" w14:textId="77777777" w:rsidTr="00360D59">
        <w:tc>
          <w:tcPr>
            <w:tcW w:w="988" w:type="dxa"/>
            <w:vAlign w:val="center"/>
          </w:tcPr>
          <w:p w14:paraId="1E16178E" w14:textId="3A1C40AE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12" w:type="dxa"/>
            <w:vAlign w:val="center"/>
          </w:tcPr>
          <w:p w14:paraId="50926413" w14:textId="68EA376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Мониторинг исполнения работниками установленного порядка уведомления работодателя о ставшей известной информации о случаях совершения коррупционных правонарушений другими работниками</w:t>
            </w:r>
          </w:p>
        </w:tc>
        <w:tc>
          <w:tcPr>
            <w:tcW w:w="2977" w:type="dxa"/>
            <w:vAlign w:val="center"/>
          </w:tcPr>
          <w:p w14:paraId="1B15FD4E" w14:textId="7C5BCB8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2025 года</w:t>
            </w:r>
          </w:p>
        </w:tc>
        <w:tc>
          <w:tcPr>
            <w:tcW w:w="3083" w:type="dxa"/>
            <w:vAlign w:val="center"/>
          </w:tcPr>
          <w:p w14:paraId="35A348FE" w14:textId="689C99F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68372286" w14:textId="77777777" w:rsidTr="00360D59">
        <w:tc>
          <w:tcPr>
            <w:tcW w:w="988" w:type="dxa"/>
            <w:vAlign w:val="center"/>
          </w:tcPr>
          <w:p w14:paraId="5917FBB7" w14:textId="26344ED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12" w:type="dxa"/>
            <w:vAlign w:val="center"/>
          </w:tcPr>
          <w:p w14:paraId="08208967" w14:textId="3FC05D2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Представление представителю нанимателя (работодателю) по последнему месту службы сообщения о заключении трудового или гражданско-правового договора с гражданином, замещавшим должности государственной или муниципальной службы в течение 2 лет после его увольнения</w:t>
            </w:r>
          </w:p>
        </w:tc>
        <w:tc>
          <w:tcPr>
            <w:tcW w:w="2977" w:type="dxa"/>
            <w:vAlign w:val="center"/>
          </w:tcPr>
          <w:p w14:paraId="6343F9CD" w14:textId="51C16D1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10-дневный срок со дня заключения трудового договора</w:t>
            </w:r>
          </w:p>
        </w:tc>
        <w:tc>
          <w:tcPr>
            <w:tcW w:w="3083" w:type="dxa"/>
            <w:vAlign w:val="center"/>
          </w:tcPr>
          <w:p w14:paraId="41D30EF4" w14:textId="0483DF3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1648AC27" w14:textId="77777777" w:rsidTr="00974D8A">
        <w:tc>
          <w:tcPr>
            <w:tcW w:w="14560" w:type="dxa"/>
            <w:gridSpan w:val="4"/>
            <w:vAlign w:val="center"/>
          </w:tcPr>
          <w:p w14:paraId="417E9180" w14:textId="7AFBE10A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IV. Мероприятия по контрольно-надзорной деятельности (лесное хозяйство)</w:t>
            </w:r>
          </w:p>
        </w:tc>
      </w:tr>
      <w:tr w:rsidR="00C37C5F" w14:paraId="4E10256A" w14:textId="77777777" w:rsidTr="00360D59">
        <w:tc>
          <w:tcPr>
            <w:tcW w:w="988" w:type="dxa"/>
            <w:vAlign w:val="center"/>
          </w:tcPr>
          <w:p w14:paraId="1FC657C1" w14:textId="5C783C8E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512" w:type="dxa"/>
            <w:vAlign w:val="center"/>
          </w:tcPr>
          <w:p w14:paraId="17215065" w14:textId="5318AC53" w:rsidR="00C37C5F" w:rsidRPr="00360D59" w:rsidRDefault="00596D98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Проведение инвентаризации имущества учреждения</w:t>
            </w:r>
          </w:p>
        </w:tc>
        <w:tc>
          <w:tcPr>
            <w:tcW w:w="2977" w:type="dxa"/>
            <w:vAlign w:val="center"/>
          </w:tcPr>
          <w:p w14:paraId="7415FEE4" w14:textId="77F00346" w:rsidR="00C37C5F" w:rsidRPr="00360D59" w:rsidRDefault="00596D98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Ежегодно (по состоянию на 01 ноября)</w:t>
            </w:r>
          </w:p>
        </w:tc>
        <w:tc>
          <w:tcPr>
            <w:tcW w:w="3083" w:type="dxa"/>
            <w:vAlign w:val="center"/>
          </w:tcPr>
          <w:p w14:paraId="0AE0669E" w14:textId="716BC4C2" w:rsidR="00C37C5F" w:rsidRPr="00360D59" w:rsidRDefault="00360D59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Главный бухгалтер, комиссия по инвентаризации</w:t>
            </w:r>
          </w:p>
        </w:tc>
      </w:tr>
      <w:tr w:rsidR="00C37C5F" w14:paraId="1E4B20BF" w14:textId="77777777" w:rsidTr="00360D59">
        <w:tc>
          <w:tcPr>
            <w:tcW w:w="988" w:type="dxa"/>
            <w:vAlign w:val="center"/>
          </w:tcPr>
          <w:p w14:paraId="03196FFE" w14:textId="4333FE2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512" w:type="dxa"/>
            <w:vAlign w:val="center"/>
          </w:tcPr>
          <w:p w14:paraId="01EA13D5" w14:textId="782A69F7" w:rsidR="00C37C5F" w:rsidRPr="00360D59" w:rsidRDefault="008F581D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инвентаризации бланков строгой отчетности и денежных документов</w:t>
            </w:r>
          </w:p>
        </w:tc>
        <w:tc>
          <w:tcPr>
            <w:tcW w:w="2977" w:type="dxa"/>
            <w:vAlign w:val="center"/>
          </w:tcPr>
          <w:p w14:paraId="0C077A79" w14:textId="3DC0DBBA" w:rsidR="00C37C5F" w:rsidRPr="00360D59" w:rsidRDefault="00596D98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083" w:type="dxa"/>
            <w:vAlign w:val="center"/>
          </w:tcPr>
          <w:p w14:paraId="15F21EE4" w14:textId="0547DB77" w:rsidR="00C37C5F" w:rsidRPr="00360D59" w:rsidRDefault="00360D59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</w:tr>
      <w:tr w:rsidR="00C37C5F" w14:paraId="5A16B9BE" w14:textId="77777777" w:rsidTr="00CF6C27">
        <w:tc>
          <w:tcPr>
            <w:tcW w:w="14560" w:type="dxa"/>
            <w:gridSpan w:val="4"/>
            <w:vAlign w:val="center"/>
          </w:tcPr>
          <w:p w14:paraId="2E9BD61A" w14:textId="77777777" w:rsidR="00360D59" w:rsidRDefault="00360D59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1195137" w14:textId="48ACF76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V. Мероприятия по закупочной деятельности</w:t>
            </w:r>
          </w:p>
        </w:tc>
      </w:tr>
      <w:tr w:rsidR="00C37C5F" w14:paraId="24F1DC98" w14:textId="77777777" w:rsidTr="00360D59">
        <w:tc>
          <w:tcPr>
            <w:tcW w:w="988" w:type="dxa"/>
            <w:vAlign w:val="center"/>
          </w:tcPr>
          <w:p w14:paraId="4DA0D289" w14:textId="15E7FCA7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12" w:type="dxa"/>
            <w:vAlign w:val="center"/>
          </w:tcPr>
          <w:p w14:paraId="2DB9BDBE" w14:textId="76270AE5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Проведение антикоррупционной экспертизы проектов контрактов и документации о закупке до их утверждения</w:t>
            </w:r>
          </w:p>
        </w:tc>
        <w:tc>
          <w:tcPr>
            <w:tcW w:w="2977" w:type="dxa"/>
            <w:vAlign w:val="center"/>
          </w:tcPr>
          <w:p w14:paraId="49B0F20C" w14:textId="52D9E54E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При подготовке документации о закупке</w:t>
            </w:r>
          </w:p>
        </w:tc>
        <w:tc>
          <w:tcPr>
            <w:tcW w:w="3083" w:type="dxa"/>
            <w:vAlign w:val="center"/>
          </w:tcPr>
          <w:p w14:paraId="24428FE7" w14:textId="0C3ED3C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Юрисконсульт, инженер</w:t>
            </w:r>
          </w:p>
        </w:tc>
      </w:tr>
      <w:tr w:rsidR="00C37C5F" w14:paraId="4B415624" w14:textId="77777777" w:rsidTr="00360D59">
        <w:tc>
          <w:tcPr>
            <w:tcW w:w="988" w:type="dxa"/>
            <w:vAlign w:val="center"/>
          </w:tcPr>
          <w:p w14:paraId="4B2F6D95" w14:textId="0CE752E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12" w:type="dxa"/>
            <w:vAlign w:val="center"/>
          </w:tcPr>
          <w:p w14:paraId="758BD14E" w14:textId="2316F1D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Осуществление анализа информации об участниках закупки (в том числе в части учредительства, аффилированности, наличия коммерческой заинтересованности) на предмет установления фактов аффилированных связей работников учреждения с контрагентами</w:t>
            </w:r>
          </w:p>
        </w:tc>
        <w:tc>
          <w:tcPr>
            <w:tcW w:w="2977" w:type="dxa"/>
            <w:vAlign w:val="center"/>
          </w:tcPr>
          <w:p w14:paraId="0FE997EC" w14:textId="424777A7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При проведении закупочных процедур</w:t>
            </w:r>
          </w:p>
        </w:tc>
        <w:tc>
          <w:tcPr>
            <w:tcW w:w="3083" w:type="dxa"/>
            <w:vAlign w:val="center"/>
          </w:tcPr>
          <w:p w14:paraId="0F75F282" w14:textId="4AC61942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C37C5F" w14:paraId="30FF129C" w14:textId="77777777" w:rsidTr="004D2A10">
        <w:tc>
          <w:tcPr>
            <w:tcW w:w="14560" w:type="dxa"/>
            <w:gridSpan w:val="4"/>
            <w:vAlign w:val="center"/>
          </w:tcPr>
          <w:p w14:paraId="572F0AFD" w14:textId="5AFDEBD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VI. Мероприятия по работе с обращениями граждан</w:t>
            </w:r>
          </w:p>
        </w:tc>
      </w:tr>
      <w:tr w:rsidR="00C37C5F" w14:paraId="01EC0E45" w14:textId="77777777" w:rsidTr="00360D59">
        <w:tc>
          <w:tcPr>
            <w:tcW w:w="988" w:type="dxa"/>
            <w:vAlign w:val="center"/>
          </w:tcPr>
          <w:p w14:paraId="377A80F6" w14:textId="72C175E5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12" w:type="dxa"/>
            <w:vAlign w:val="center"/>
          </w:tcPr>
          <w:p w14:paraId="71B2327C" w14:textId="18D7441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Обеспечение работы телефона «Горячей линии» для обращения граждан по фактам коррупционной направленности</w:t>
            </w:r>
          </w:p>
        </w:tc>
        <w:tc>
          <w:tcPr>
            <w:tcW w:w="2977" w:type="dxa"/>
            <w:vAlign w:val="center"/>
          </w:tcPr>
          <w:p w14:paraId="5C47A612" w14:textId="155C6E44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2025 года</w:t>
            </w:r>
          </w:p>
        </w:tc>
        <w:tc>
          <w:tcPr>
            <w:tcW w:w="3083" w:type="dxa"/>
            <w:vAlign w:val="center"/>
          </w:tcPr>
          <w:p w14:paraId="43BAF773" w14:textId="15FEF1D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8DC7460" w14:textId="77777777" w:rsidTr="00360D59">
        <w:tc>
          <w:tcPr>
            <w:tcW w:w="988" w:type="dxa"/>
            <w:vAlign w:val="center"/>
          </w:tcPr>
          <w:p w14:paraId="3F45A3CD" w14:textId="392B035A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12" w:type="dxa"/>
            <w:vAlign w:val="center"/>
          </w:tcPr>
          <w:p w14:paraId="6DA9B3CE" w14:textId="60DB67B9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Анализ заявлений, обращений граждан на предмет наличия в них информации о фактах коррупции в сфере деятельности учреждения</w:t>
            </w:r>
          </w:p>
        </w:tc>
        <w:tc>
          <w:tcPr>
            <w:tcW w:w="2977" w:type="dxa"/>
            <w:vAlign w:val="center"/>
          </w:tcPr>
          <w:p w14:paraId="2263E451" w14:textId="5C26FBA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поступления заявлений и обращений</w:t>
            </w:r>
          </w:p>
        </w:tc>
        <w:tc>
          <w:tcPr>
            <w:tcW w:w="3083" w:type="dxa"/>
            <w:vAlign w:val="center"/>
          </w:tcPr>
          <w:p w14:paraId="6D3AC247" w14:textId="5E90E82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C37C5F" w14:paraId="769F6CD6" w14:textId="77777777" w:rsidTr="00360D59">
        <w:tc>
          <w:tcPr>
            <w:tcW w:w="988" w:type="dxa"/>
            <w:vAlign w:val="center"/>
          </w:tcPr>
          <w:p w14:paraId="33C81D43" w14:textId="726ECDDD" w:rsidR="00C37C5F" w:rsidRPr="00360D59" w:rsidRDefault="00360D59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512" w:type="dxa"/>
            <w:vAlign w:val="center"/>
          </w:tcPr>
          <w:p w14:paraId="1F176A7C" w14:textId="12940A65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Информирование правоохранительных органов о выявленных фактах коррупции в сфере деятельности учреждения</w:t>
            </w:r>
          </w:p>
        </w:tc>
        <w:tc>
          <w:tcPr>
            <w:tcW w:w="2977" w:type="dxa"/>
            <w:vAlign w:val="center"/>
          </w:tcPr>
          <w:p w14:paraId="605CD409" w14:textId="545F7B6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выявления фактов</w:t>
            </w:r>
          </w:p>
        </w:tc>
        <w:tc>
          <w:tcPr>
            <w:tcW w:w="3083" w:type="dxa"/>
            <w:vAlign w:val="center"/>
          </w:tcPr>
          <w:p w14:paraId="643F57ED" w14:textId="6E0D75B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C37C5F" w14:paraId="156FE972" w14:textId="77777777" w:rsidTr="00235631">
        <w:tc>
          <w:tcPr>
            <w:tcW w:w="14560" w:type="dxa"/>
            <w:gridSpan w:val="4"/>
            <w:vAlign w:val="center"/>
          </w:tcPr>
          <w:p w14:paraId="143D6AEF" w14:textId="6EDB2258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VII. Мероприятия по контролю и отчетности</w:t>
            </w:r>
          </w:p>
        </w:tc>
      </w:tr>
      <w:tr w:rsidR="00C37C5F" w14:paraId="216A175A" w14:textId="77777777" w:rsidTr="00360D59">
        <w:tc>
          <w:tcPr>
            <w:tcW w:w="988" w:type="dxa"/>
            <w:vAlign w:val="center"/>
          </w:tcPr>
          <w:p w14:paraId="314D2D72" w14:textId="6B75F61F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12" w:type="dxa"/>
            <w:vAlign w:val="center"/>
          </w:tcPr>
          <w:p w14:paraId="78D544CE" w14:textId="127EC04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  <w:tc>
          <w:tcPr>
            <w:tcW w:w="2977" w:type="dxa"/>
            <w:vAlign w:val="center"/>
          </w:tcPr>
          <w:p w14:paraId="28BD7D3C" w14:textId="23A45C7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2025 года</w:t>
            </w:r>
          </w:p>
        </w:tc>
        <w:tc>
          <w:tcPr>
            <w:tcW w:w="3083" w:type="dxa"/>
            <w:vAlign w:val="center"/>
          </w:tcPr>
          <w:p w14:paraId="087A3DF1" w14:textId="737BD27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</w:tr>
    </w:tbl>
    <w:p w14:paraId="3B47D20C" w14:textId="77777777" w:rsidR="00360D59" w:rsidRDefault="00360D59" w:rsidP="00360D59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9AC01D" w14:textId="2B717951" w:rsidR="00360D59" w:rsidRPr="00A93604" w:rsidRDefault="00360D59" w:rsidP="00360D59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3604">
        <w:rPr>
          <w:rFonts w:ascii="Times New Roman" w:hAnsi="Times New Roman" w:cs="Times New Roman"/>
          <w:b/>
          <w:bCs/>
          <w:sz w:val="28"/>
          <w:szCs w:val="28"/>
        </w:rPr>
        <w:t>Ответственный за противодействие коррупции</w:t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  <w:t>Д.В. Оськин</w:t>
      </w:r>
    </w:p>
    <w:p w14:paraId="166DE74B" w14:textId="77777777" w:rsidR="00C37C5F" w:rsidRDefault="00C37C5F"/>
    <w:sectPr w:rsidR="00C37C5F" w:rsidSect="00360D59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5F"/>
    <w:rsid w:val="00360D59"/>
    <w:rsid w:val="00503FE5"/>
    <w:rsid w:val="005125A5"/>
    <w:rsid w:val="00525EE1"/>
    <w:rsid w:val="00596D98"/>
    <w:rsid w:val="008F581D"/>
    <w:rsid w:val="00A34BF9"/>
    <w:rsid w:val="00A8598F"/>
    <w:rsid w:val="00AC3DF0"/>
    <w:rsid w:val="00BA04D9"/>
    <w:rsid w:val="00C37C5F"/>
    <w:rsid w:val="00EB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5705"/>
  <w15:chartTrackingRefBased/>
  <w15:docId w15:val="{E51CDB1D-4DE0-4076-BCA0-58302EDF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7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C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7C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7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7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7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C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7C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7C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7C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7C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7C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7C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7C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7C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7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7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7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7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7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7C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7C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7C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7C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7C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7C5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3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1">
    <w:name w:val="Основной текст (7)_"/>
    <w:basedOn w:val="a0"/>
    <w:link w:val="72"/>
    <w:rsid w:val="00360D59"/>
    <w:rPr>
      <w:b/>
      <w:bCs/>
      <w:sz w:val="23"/>
      <w:szCs w:val="23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360D59"/>
    <w:pPr>
      <w:widowControl w:val="0"/>
      <w:shd w:val="clear" w:color="auto" w:fill="FFFFFF"/>
      <w:spacing w:after="240" w:line="0" w:lineRule="atLeast"/>
      <w:ind w:hanging="1500"/>
      <w:jc w:val="both"/>
    </w:pPr>
    <w:rPr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2026-09-03T05:46:00Z</dcterms:created>
  <dcterms:modified xsi:type="dcterms:W3CDTF">2026-09-03T05:46:00Z</dcterms:modified>
</cp:coreProperties>
</file>